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C3" w:rsidRDefault="009423C3" w:rsidP="009423C3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bookmarkStart w:id="0" w:name="_GoBack"/>
      <w:bookmarkEnd w:id="0"/>
    </w:p>
    <w:p w:rsidR="009423C3" w:rsidRDefault="009423C3" w:rsidP="009423C3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</w:p>
    <w:p w:rsidR="00E1312A" w:rsidRPr="009423C3" w:rsidRDefault="009423C3" w:rsidP="009423C3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9423C3">
        <w:rPr>
          <w:rFonts w:ascii="Times New Roman" w:hAnsi="Times New Roman" w:cs="Times New Roman"/>
          <w:b/>
          <w:color w:val="7030A0"/>
          <w:sz w:val="56"/>
          <w:szCs w:val="56"/>
        </w:rPr>
        <w:t>РОДИТЕЛЯМ!</w:t>
      </w:r>
    </w:p>
    <w:p w:rsidR="009423C3" w:rsidRPr="009423C3" w:rsidRDefault="009423C3">
      <w:pPr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9423C3">
        <w:rPr>
          <w:rFonts w:ascii="Times New Roman" w:hAnsi="Times New Roman" w:cs="Times New Roman"/>
          <w:b/>
          <w:color w:val="7030A0"/>
          <w:sz w:val="56"/>
          <w:szCs w:val="56"/>
        </w:rPr>
        <w:t>ЧТО ТАКОЕ ТОЛЕРАНТНОСТЬ</w:t>
      </w:r>
      <w:r w:rsidRPr="009423C3">
        <w:rPr>
          <w:rFonts w:ascii="Times New Roman" w:hAnsi="Times New Roman" w:cs="Times New Roman"/>
          <w:b/>
          <w:color w:val="7030A0"/>
          <w:sz w:val="56"/>
          <w:szCs w:val="56"/>
          <w:lang w:val="en-US"/>
        </w:rPr>
        <w:t>?</w:t>
      </w:r>
    </w:p>
    <w:p w:rsidR="000E212F" w:rsidRDefault="000E212F"/>
    <w:p w:rsidR="000E212F" w:rsidRDefault="009423C3">
      <w:r w:rsidRPr="002675AB">
        <w:rPr>
          <w:b/>
          <w:noProof/>
          <w:color w:val="5F497A" w:themeColor="accent4" w:themeShade="BF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4EBDCAB0" wp14:editId="6215A67D">
            <wp:simplePos x="0" y="0"/>
            <wp:positionH relativeFrom="column">
              <wp:posOffset>-311150</wp:posOffset>
            </wp:positionH>
            <wp:positionV relativeFrom="paragraph">
              <wp:posOffset>182880</wp:posOffset>
            </wp:positionV>
            <wp:extent cx="6096000" cy="6064250"/>
            <wp:effectExtent l="0" t="0" r="0" b="0"/>
            <wp:wrapNone/>
            <wp:docPr id="3" name="Рисунок 3" descr="http://www.nbrkomi.ru/content/4458/3031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brkomi.ru/content/4458/30310_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12F" w:rsidRDefault="000E212F"/>
    <w:p w:rsidR="000E212F" w:rsidRDefault="000E212F"/>
    <w:p w:rsidR="000E212F" w:rsidRDefault="000E212F"/>
    <w:p w:rsidR="000E212F" w:rsidRDefault="000E212F"/>
    <w:p w:rsidR="000E212F" w:rsidRDefault="000E212F"/>
    <w:p w:rsidR="000E212F" w:rsidRDefault="000E212F" w:rsidP="00942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212F" w:rsidRDefault="000E212F"/>
    <w:p w:rsidR="000E212F" w:rsidRDefault="000E212F"/>
    <w:p w:rsidR="000E212F" w:rsidRDefault="000E212F"/>
    <w:p w:rsidR="000E212F" w:rsidRDefault="000E212F"/>
    <w:p w:rsidR="000E212F" w:rsidRDefault="000E212F"/>
    <w:p w:rsidR="000E212F" w:rsidRDefault="000E212F"/>
    <w:p w:rsidR="000E212F" w:rsidRDefault="000E212F"/>
    <w:p w:rsidR="000E212F" w:rsidRDefault="000E212F"/>
    <w:p w:rsidR="000E212F" w:rsidRDefault="000E212F"/>
    <w:p w:rsidR="000E212F" w:rsidRDefault="000E212F"/>
    <w:p w:rsidR="000E212F" w:rsidRDefault="000E212F"/>
    <w:p w:rsidR="000E212F" w:rsidRDefault="000E212F"/>
    <w:p w:rsidR="000E212F" w:rsidRDefault="000E212F"/>
    <w:p w:rsidR="009423C3" w:rsidRDefault="009423C3" w:rsidP="000E212F">
      <w:pPr>
        <w:pStyle w:val="af6"/>
        <w:jc w:val="both"/>
        <w:rPr>
          <w:sz w:val="28"/>
          <w:szCs w:val="28"/>
        </w:rPr>
      </w:pPr>
    </w:p>
    <w:p w:rsidR="000E212F" w:rsidRPr="000E212F" w:rsidRDefault="000E212F" w:rsidP="009423C3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Сегодня мы часто слышим с телеэкранов, от ведущих политиков слово "толерантность". Может быть, это понятие пока еще не вошло прочно в нашу жизнь, но будет очень хорошо, если толерантное отношение к другим станет  естественной потребностью современного человека, как общение.</w:t>
      </w:r>
    </w:p>
    <w:p w:rsidR="000E212F" w:rsidRPr="002675AB" w:rsidRDefault="000E212F" w:rsidP="000E212F">
      <w:pPr>
        <w:pStyle w:val="af6"/>
        <w:jc w:val="both"/>
        <w:rPr>
          <w:color w:val="5F497A" w:themeColor="accent4" w:themeShade="BF"/>
          <w:sz w:val="32"/>
          <w:szCs w:val="32"/>
        </w:rPr>
      </w:pPr>
      <w:r w:rsidRPr="002675AB">
        <w:rPr>
          <w:rStyle w:val="aa"/>
          <w:color w:val="5F497A" w:themeColor="accent4" w:themeShade="BF"/>
          <w:sz w:val="32"/>
          <w:szCs w:val="32"/>
        </w:rPr>
        <w:t>Что же такое толерантность?   </w:t>
      </w:r>
      <w:r w:rsidRPr="002675AB">
        <w:rPr>
          <w:color w:val="5F497A" w:themeColor="accent4" w:themeShade="BF"/>
          <w:sz w:val="32"/>
          <w:szCs w:val="32"/>
        </w:rPr>
        <w:t> 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Толерантность (от латинского слова « терпимость») – это отношение к другим людям как к равным себе. Это уважительное отношение к людям вне зависимости от их национальной принадлежности, от языка, от религиозных верований, от цвета кожи и волос. В общественной жизни и политике толерантность – это терпимость к иному мнению, иным взглядам на жизнь, это уважение права каждого на собственное мнение.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На сегодняшний день толерантность рассматривается наряду с такими понятиями как признание, принятие, понимание. Признание – это способность видеть в другом человеке именно другого, как носителя других ценностей, другой логики мышления, других форм поведения. Принятие – это положительное отношение к таким отличиям. Понимание – это умение видеть другого изнутри, способность взглянуть на его мир одновременно с двух точек зрения: своей собственной и его.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Чаще всего мы слышим о необходимости развивать толерантность в связи с участившимися националистическими проявлениями. Но в обыденной жизни нам не хватает толерантности и по отношению к престарелым людям, инвалидам, людям с физическими недостатками, подросткам с их сленгом, манерой одеваться и т.д. Здесь толерантность – это предупредительность, готовность к общению, к взаимопомощи, терпимость и снисходительность к человеческим слабостям, особенностям или даже странностям других людей.</w:t>
      </w:r>
    </w:p>
    <w:p w:rsidR="000E212F" w:rsidRPr="002675AB" w:rsidRDefault="000E212F" w:rsidP="000E212F">
      <w:pPr>
        <w:pStyle w:val="af6"/>
        <w:rPr>
          <w:color w:val="5F497A" w:themeColor="accent4" w:themeShade="BF"/>
          <w:sz w:val="32"/>
          <w:szCs w:val="32"/>
        </w:rPr>
      </w:pPr>
      <w:r w:rsidRPr="002675AB">
        <w:rPr>
          <w:rStyle w:val="aa"/>
          <w:color w:val="5F497A" w:themeColor="accent4" w:themeShade="BF"/>
          <w:sz w:val="32"/>
          <w:szCs w:val="32"/>
        </w:rPr>
        <w:t>Краткий тест на толерантность.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Давайте проведем небольшой тест, чтобы проверить, насколько терпимы вы сами. Допустим, вам предстоит ехать несколько суток в купе поезда. Я предложу вам список персонажей, из которых нужно выбрать троих попутчиков. Кто же останется за пределами Вашего выбора и почему? Итак, список следующий: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1. Цыганка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2. Чернокожий студент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3. Женщина с маленьким ребенком</w:t>
      </w:r>
    </w:p>
    <w:p w:rsid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lastRenderedPageBreak/>
        <w:t>4. Священник в рясе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5. Кавказец-мусульманин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6. Инвалид-колясочник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7. Китаец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8. Очень пожилая женщина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9. Милиционер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10. ВИЧ-инфицированный человек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11. Скинхед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12. «Свидетельница Иеговы»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13. Подросток, похожий на наркомана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14. Человек из деревни с большим мешком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15. Бывший заключенный.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Анализируя свой выбор, давайте задумаемся, что в большей степени нами руководит – собственный опыт или стереотипы, предубеждения? Попробуем ответить на следующие вопросы: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1. Каковы причины нежелания ехать с человеком в одном купе?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2. Когда нами руководит страх, когда - брезгливость, когда - неприязнь?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3. Насколько они в каждом случае обоснованы?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4. Может ли кто-нибудь не захотеть ехать в одном купе с вами?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5.  А если дело происходит в другой стране?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6. Виноваты ли те, с кем мы не хотим ехать?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7. Что они почувствуют, если увидят наше недовольство?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8. Как лучше всего поступать в таких случаях?</w:t>
      </w:r>
    </w:p>
    <w:p w:rsidR="000E212F" w:rsidRPr="002675AB" w:rsidRDefault="000E212F" w:rsidP="000E212F">
      <w:pPr>
        <w:pStyle w:val="af6"/>
        <w:rPr>
          <w:color w:val="5F497A" w:themeColor="accent4" w:themeShade="BF"/>
          <w:sz w:val="32"/>
          <w:szCs w:val="32"/>
        </w:rPr>
      </w:pPr>
      <w:r w:rsidRPr="002675AB">
        <w:rPr>
          <w:rStyle w:val="aa"/>
          <w:color w:val="5F497A" w:themeColor="accent4" w:themeShade="BF"/>
          <w:sz w:val="32"/>
          <w:szCs w:val="32"/>
        </w:rPr>
        <w:t>Границы толерантности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lastRenderedPageBreak/>
        <w:t xml:space="preserve">Толерантность — это не единомыслие, не всеобщее согласие. Нельзя заставить людей мыслить одинаково, верить одинаково, работать одинаково, отдыхать одинаково. Общее согласие должно быть в одном — в том, что мы все должны уважать друг друга. Это так же необходимо в гражданском обществе, как и всеобщее уважительное отношение к закону. Другими словами, толерантность — это следование «золотому правилу»: относись к другим людям так, как хочешь, чтобы относились к тебе. Если ты желаешь  себе только </w:t>
      </w:r>
      <w:proofErr w:type="gramStart"/>
      <w:r w:rsidRPr="000E212F">
        <w:rPr>
          <w:sz w:val="28"/>
          <w:szCs w:val="28"/>
        </w:rPr>
        <w:t>хорошего</w:t>
      </w:r>
      <w:proofErr w:type="gramEnd"/>
      <w:r w:rsidRPr="000E212F">
        <w:rPr>
          <w:sz w:val="28"/>
          <w:szCs w:val="28"/>
        </w:rPr>
        <w:t>, то надо желать хорошего другим.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 xml:space="preserve">Однако в мире существуют группы людей, которые, с одной стороны, отражают многообразие жизни, но, с другой стороны, нередко воспринимаются обществом как антисоциальные явления. </w:t>
      </w:r>
      <w:proofErr w:type="gramStart"/>
      <w:r w:rsidRPr="000E212F">
        <w:rPr>
          <w:sz w:val="28"/>
          <w:szCs w:val="28"/>
        </w:rPr>
        <w:t>Преступники,  наркоманы - все эти люди, несомненно,  являются "иными" в нашем обществе.</w:t>
      </w:r>
      <w:proofErr w:type="gramEnd"/>
      <w:r w:rsidRPr="000E212F">
        <w:rPr>
          <w:sz w:val="28"/>
          <w:szCs w:val="28"/>
        </w:rPr>
        <w:t xml:space="preserve"> Как относиться к ним? </w:t>
      </w:r>
      <w:proofErr w:type="gramStart"/>
      <w:r w:rsidRPr="000E212F">
        <w:rPr>
          <w:sz w:val="28"/>
          <w:szCs w:val="28"/>
        </w:rPr>
        <w:t>Должна ли  толерантность быть безграничной, а мы - терпимыми и снисходительными в таких случаях?</w:t>
      </w:r>
      <w:proofErr w:type="gramEnd"/>
      <w:r w:rsidRPr="000E212F">
        <w:rPr>
          <w:sz w:val="28"/>
          <w:szCs w:val="28"/>
        </w:rPr>
        <w:t xml:space="preserve"> В связи с этим возможна еще одна позиция. Можно жить, </w:t>
      </w:r>
      <w:proofErr w:type="gramStart"/>
      <w:r w:rsidRPr="000E212F">
        <w:rPr>
          <w:sz w:val="28"/>
          <w:szCs w:val="28"/>
        </w:rPr>
        <w:t>как бы не замечая</w:t>
      </w:r>
      <w:proofErr w:type="gramEnd"/>
      <w:r w:rsidRPr="000E212F">
        <w:rPr>
          <w:sz w:val="28"/>
          <w:szCs w:val="28"/>
        </w:rPr>
        <w:t xml:space="preserve"> этих фактов, равнодушно проходя мимо них. Будет ли подобное отношение толерантным? Или толерантным будет активное противодействие их распространению? Таким образом, проблема границ толерантности - это еще и вопрос о границах между толерантностью и безразличием, равнодушием.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Поэтому нельзя не сказать об этических, ценностных границах толерантности, требующих четкой нравственной позиции в процессе воспитания этого качества у детей. Имеются в виду границы, за пределами которых находится то, что требует нетерпимости, что должно быть неприемлемо, с чем нельзя равнодушно сосуществовать: предательство, преступление, терроризм...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 xml:space="preserve">Толерантность - не равнодушие, а труд души! Она должна подвигнуть растущего человека на действенное неприятие, доступную возрасту и статусу реальную борьбу с тем, что антигуманно, а потому неприемлемо - будь то </w:t>
      </w:r>
      <w:proofErr w:type="gramStart"/>
      <w:r w:rsidRPr="000E212F">
        <w:rPr>
          <w:sz w:val="28"/>
          <w:szCs w:val="28"/>
        </w:rPr>
        <w:t>разрушение природы</w:t>
      </w:r>
      <w:proofErr w:type="gramEnd"/>
      <w:r w:rsidRPr="000E212F">
        <w:rPr>
          <w:sz w:val="28"/>
          <w:szCs w:val="28"/>
        </w:rPr>
        <w:t xml:space="preserve"> или издевательство над  слабым человеком, неуважение старости или национальная вражда... Борьба со злом всегда есть утверждение добра, и такое утверждение неизменно выступает одним из подлинных и значимых результатов толерантности.</w:t>
      </w:r>
    </w:p>
    <w:p w:rsidR="000E212F" w:rsidRPr="002675AB" w:rsidRDefault="000E212F" w:rsidP="000E212F">
      <w:pPr>
        <w:pStyle w:val="af6"/>
        <w:rPr>
          <w:color w:val="5F497A" w:themeColor="accent4" w:themeShade="BF"/>
          <w:sz w:val="32"/>
          <w:szCs w:val="32"/>
        </w:rPr>
      </w:pPr>
      <w:r w:rsidRPr="002675AB">
        <w:rPr>
          <w:rStyle w:val="aa"/>
          <w:color w:val="5F497A" w:themeColor="accent4" w:themeShade="BF"/>
          <w:sz w:val="32"/>
          <w:szCs w:val="32"/>
        </w:rPr>
        <w:t>Толерантность в семье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 xml:space="preserve">Часто говорят, что в нашем мире страшно жить: страшно потерять сознание на улице, страшно идти вечером домой, страшно открывать дверь незнакомцу, страшно лететь на самолете. Но еще страшнее от мысли, что и наши дети, и наши внуки всю свою жизнь будут испытывать чувство недоверия и нетерпимости по отношению к окружающим. Поэтому в последнее время все чаще и чаще возникают разговоры о толерантном мире, т.е. мире без насилия и жестокости, мире, в котором самой главной </w:t>
      </w:r>
      <w:r w:rsidRPr="000E212F">
        <w:rPr>
          <w:sz w:val="28"/>
          <w:szCs w:val="28"/>
        </w:rPr>
        <w:lastRenderedPageBreak/>
        <w:t>ценностью является неповторимая и неприкосновенная человеческая личность. Но просто разбрасываться красивыми словами, конечно, недостаточно. Толерантность нужно воспитывать.</w:t>
      </w:r>
    </w:p>
    <w:p w:rsidR="000E212F" w:rsidRPr="002675AB" w:rsidRDefault="000E212F" w:rsidP="000E212F">
      <w:pPr>
        <w:pStyle w:val="af6"/>
        <w:jc w:val="both"/>
        <w:rPr>
          <w:color w:val="5F497A" w:themeColor="accent4" w:themeShade="BF"/>
          <w:sz w:val="28"/>
          <w:szCs w:val="28"/>
        </w:rPr>
      </w:pPr>
      <w:r w:rsidRPr="002675AB">
        <w:rPr>
          <w:rStyle w:val="aa"/>
          <w:color w:val="5F497A" w:themeColor="accent4" w:themeShade="BF"/>
          <w:sz w:val="28"/>
          <w:szCs w:val="28"/>
        </w:rPr>
        <w:t>Когда мы говорим о толерантности применительно к семье, то выделяем два аспекта: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1. Воспитание толерантности у ребенка по отношению к окружающим;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2. Проявление в семье толерантности к самому ребенку.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 xml:space="preserve">Воспитание в духе толерантности требует развивать такие ее составляющие, как </w:t>
      </w:r>
      <w:proofErr w:type="spellStart"/>
      <w:r w:rsidRPr="000E212F">
        <w:rPr>
          <w:sz w:val="28"/>
          <w:szCs w:val="28"/>
        </w:rPr>
        <w:t>эмпатия</w:t>
      </w:r>
      <w:proofErr w:type="spellEnd"/>
      <w:r w:rsidRPr="000E212F">
        <w:rPr>
          <w:sz w:val="28"/>
          <w:szCs w:val="28"/>
        </w:rPr>
        <w:t>, доверие, сочувствие, сопереживание, понимание сути "</w:t>
      </w:r>
      <w:proofErr w:type="spellStart"/>
      <w:r w:rsidRPr="000E212F">
        <w:rPr>
          <w:sz w:val="28"/>
          <w:szCs w:val="28"/>
        </w:rPr>
        <w:t>инакости</w:t>
      </w:r>
      <w:proofErr w:type="spellEnd"/>
      <w:r w:rsidRPr="000E212F">
        <w:rPr>
          <w:sz w:val="28"/>
          <w:szCs w:val="28"/>
        </w:rPr>
        <w:t>", то есть отличности от других. Мы должны начать с воспитания в ребенке такта по отношению к ближайшему окружению (собственной бабушке, соседям, сверстникам и т.д.). Детям, обладающим  разными характерами, темпераментами, представлениями, манерой поведения, нужен опыт принятия групповых  порядков, воспитателя,  кого-то в группе...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Безусловно,  должны осуждаться использование обидных кличек (в частности, с национальным оттенком), обзывание, драки со сверстниками как способ решения проблем.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Часто между детьми и родителями возникают конфликты по поводу того, что взрослые никак не хотят признать за ребенком право на свободу в действиях и поступках, право на то, чтобы быть самим собой, отличаться от родителей.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С чего же начинать воспитание толерантности в семье? Наверное, с себя. Воспитывать в себе – это задача, которая для каждого из нас не перестанет быть актуальной.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Каждый человек хочет видеть своего ребенка благополучным и успешным, комфортно чувствующим себя в социальной реальности,  чтобы его ребенка не коснулись проблемы асоциального поведения, наркомании, алкоголизма и так далее.</w:t>
      </w:r>
    </w:p>
    <w:p w:rsidR="000E212F" w:rsidRPr="002675AB" w:rsidRDefault="000E212F" w:rsidP="000E212F">
      <w:pPr>
        <w:pStyle w:val="af6"/>
        <w:rPr>
          <w:color w:val="5F497A" w:themeColor="accent4" w:themeShade="BF"/>
          <w:sz w:val="28"/>
          <w:szCs w:val="28"/>
        </w:rPr>
      </w:pPr>
      <w:r w:rsidRPr="002675AB">
        <w:rPr>
          <w:rStyle w:val="aa"/>
          <w:color w:val="5F497A" w:themeColor="accent4" w:themeShade="BF"/>
          <w:sz w:val="28"/>
          <w:szCs w:val="28"/>
        </w:rPr>
        <w:t>Особая роль родителей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Сегодняшний мир слишком часто демонстрирует нетерпимость и жестокость. Система ценностей размыта, по телевизору идет пропаганда криминальных видов деятельности, красивой жизни и нетрудовых денег, образа бандита-романтика.  Есть подростки, которые из чувства социального протеста или в поисках смысла жизни попадают в экстремистские молодежные организации  или тоталитарные секты.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lastRenderedPageBreak/>
        <w:t>И вот здесь важно, какие ценности сумеют противопоставить всему этому родители, насколько убедительны они будут в оценке различных сторон жизни, какую позицию они занимают, каков их опыт противостояния трудностям.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Есть данные исследований, которые убеждают, что 98 % детей в благополучных семьях (было опрошено 300 семей) не проявляют резких изменений поведения, не совершают асоциальных поступков в ответ на негативную информацию, идущую с экранов телевизоров, видеокассет, страниц журналов и газет. Интересующие вопросы и возникающие проблемы эти дети решают в семье или совместно с родителями находят выход из складывающейся ситуации. На вопрос: “К кому ты в первую очередь обратишься за помощью?” у данной категории детей 83% ответов: “К родителям”. «Почему именно к родителям?» - на такой вопрос дети отвечают: «Родители поймут, помогут, не будут морализировать, подскажут, как правильно поступить, и т.д.».</w:t>
      </w:r>
    </w:p>
    <w:p w:rsidR="000E212F" w:rsidRPr="000E212F" w:rsidRDefault="000E212F" w:rsidP="000E212F">
      <w:pPr>
        <w:pStyle w:val="af6"/>
        <w:jc w:val="both"/>
        <w:rPr>
          <w:sz w:val="28"/>
          <w:szCs w:val="28"/>
        </w:rPr>
      </w:pPr>
      <w:r w:rsidRPr="000E212F">
        <w:rPr>
          <w:sz w:val="28"/>
          <w:szCs w:val="28"/>
        </w:rPr>
        <w:t>Таким образом, с уверенностью можно сказать, что между детьми и родителями в таких семьях сложились толерантные взаимоотношения. Современные дети довольно-таки рано активно включаются во взрослую жизнь, осваивают различные социальные роли. И их глобальная жизненная ориентация зависит от того, как они будут относиться к миру в целом, к себе и другим в этом мире. Позиция терпимости и доверия — это основа для осуществления выбора будущих поколений в пользу мирного сосуществования человечества, а не конфликтов. Укоренение в семье духа толерантности, формирование отношения к ней как к важнейшей ценности будет значимым вкладом семейного воспитания в общественную жизнь.</w:t>
      </w:r>
    </w:p>
    <w:p w:rsidR="000E212F" w:rsidRPr="000E212F" w:rsidRDefault="000E212F">
      <w:pPr>
        <w:rPr>
          <w:rFonts w:ascii="Times New Roman" w:hAnsi="Times New Roman" w:cs="Times New Roman"/>
          <w:sz w:val="28"/>
          <w:szCs w:val="28"/>
        </w:rPr>
      </w:pPr>
    </w:p>
    <w:sectPr w:rsidR="000E212F" w:rsidRPr="000E212F" w:rsidSect="009423C3">
      <w:pgSz w:w="11906" w:h="16838"/>
      <w:pgMar w:top="1134" w:right="850" w:bottom="1134" w:left="1701" w:header="708" w:footer="708" w:gutter="0"/>
      <w:pgBorders w:offsetFrom="page">
        <w:top w:val="creaturesButterfly" w:sz="18" w:space="24" w:color="auto"/>
        <w:left w:val="creaturesButterfly" w:sz="18" w:space="24" w:color="auto"/>
        <w:bottom w:val="creaturesButterfly" w:sz="18" w:space="24" w:color="auto"/>
        <w:right w:val="creaturesButterfly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1E"/>
    <w:rsid w:val="00035159"/>
    <w:rsid w:val="00047AF2"/>
    <w:rsid w:val="00062629"/>
    <w:rsid w:val="00087C4E"/>
    <w:rsid w:val="000B1300"/>
    <w:rsid w:val="000C6796"/>
    <w:rsid w:val="000C76F9"/>
    <w:rsid w:val="000E212F"/>
    <w:rsid w:val="000E6C3E"/>
    <w:rsid w:val="001170F0"/>
    <w:rsid w:val="0013200E"/>
    <w:rsid w:val="00136DC4"/>
    <w:rsid w:val="0014645D"/>
    <w:rsid w:val="00160E8D"/>
    <w:rsid w:val="0017077C"/>
    <w:rsid w:val="001707BB"/>
    <w:rsid w:val="00186B50"/>
    <w:rsid w:val="001911D6"/>
    <w:rsid w:val="001A0BDD"/>
    <w:rsid w:val="001E2B63"/>
    <w:rsid w:val="001F2395"/>
    <w:rsid w:val="001F7843"/>
    <w:rsid w:val="00225CCA"/>
    <w:rsid w:val="0022754C"/>
    <w:rsid w:val="00241EA1"/>
    <w:rsid w:val="002510F3"/>
    <w:rsid w:val="00252988"/>
    <w:rsid w:val="002675AB"/>
    <w:rsid w:val="002A1E15"/>
    <w:rsid w:val="002B4A93"/>
    <w:rsid w:val="002C5ACF"/>
    <w:rsid w:val="002D778E"/>
    <w:rsid w:val="002F071E"/>
    <w:rsid w:val="00304B78"/>
    <w:rsid w:val="00311802"/>
    <w:rsid w:val="00312419"/>
    <w:rsid w:val="0035223E"/>
    <w:rsid w:val="00375013"/>
    <w:rsid w:val="00377815"/>
    <w:rsid w:val="003C73FE"/>
    <w:rsid w:val="003E3128"/>
    <w:rsid w:val="003E75D9"/>
    <w:rsid w:val="00401DC8"/>
    <w:rsid w:val="00425121"/>
    <w:rsid w:val="00426F24"/>
    <w:rsid w:val="00436823"/>
    <w:rsid w:val="004377CF"/>
    <w:rsid w:val="00461F92"/>
    <w:rsid w:val="004627A6"/>
    <w:rsid w:val="00474532"/>
    <w:rsid w:val="0048376D"/>
    <w:rsid w:val="00496A47"/>
    <w:rsid w:val="004A6587"/>
    <w:rsid w:val="004B134C"/>
    <w:rsid w:val="004D1075"/>
    <w:rsid w:val="004D2B77"/>
    <w:rsid w:val="004D6593"/>
    <w:rsid w:val="004E4BB9"/>
    <w:rsid w:val="005033E4"/>
    <w:rsid w:val="00527FFB"/>
    <w:rsid w:val="00536A6D"/>
    <w:rsid w:val="005839A5"/>
    <w:rsid w:val="005A1CA3"/>
    <w:rsid w:val="005C4C9B"/>
    <w:rsid w:val="00604857"/>
    <w:rsid w:val="00607980"/>
    <w:rsid w:val="006310DE"/>
    <w:rsid w:val="00637163"/>
    <w:rsid w:val="0064455F"/>
    <w:rsid w:val="00663A9A"/>
    <w:rsid w:val="00683C60"/>
    <w:rsid w:val="006979DD"/>
    <w:rsid w:val="006E3B08"/>
    <w:rsid w:val="006E7B0B"/>
    <w:rsid w:val="00710D24"/>
    <w:rsid w:val="007140CE"/>
    <w:rsid w:val="00726AE4"/>
    <w:rsid w:val="00745C8E"/>
    <w:rsid w:val="0075539B"/>
    <w:rsid w:val="00767713"/>
    <w:rsid w:val="00775509"/>
    <w:rsid w:val="00777A16"/>
    <w:rsid w:val="007C57A1"/>
    <w:rsid w:val="007E317F"/>
    <w:rsid w:val="007E46ED"/>
    <w:rsid w:val="008036C7"/>
    <w:rsid w:val="0080500A"/>
    <w:rsid w:val="00806585"/>
    <w:rsid w:val="00841051"/>
    <w:rsid w:val="00843C2D"/>
    <w:rsid w:val="00856BB4"/>
    <w:rsid w:val="008614BF"/>
    <w:rsid w:val="008647E8"/>
    <w:rsid w:val="00864E19"/>
    <w:rsid w:val="008B0206"/>
    <w:rsid w:val="008C12FD"/>
    <w:rsid w:val="008C5BD4"/>
    <w:rsid w:val="008E31C2"/>
    <w:rsid w:val="009079E2"/>
    <w:rsid w:val="00922FF3"/>
    <w:rsid w:val="00937DD4"/>
    <w:rsid w:val="009423C3"/>
    <w:rsid w:val="00973391"/>
    <w:rsid w:val="00996112"/>
    <w:rsid w:val="009B6B10"/>
    <w:rsid w:val="009D7F9E"/>
    <w:rsid w:val="009E205A"/>
    <w:rsid w:val="009E7A79"/>
    <w:rsid w:val="00A06284"/>
    <w:rsid w:val="00A155B0"/>
    <w:rsid w:val="00A20601"/>
    <w:rsid w:val="00A244E0"/>
    <w:rsid w:val="00A45B11"/>
    <w:rsid w:val="00A5600F"/>
    <w:rsid w:val="00A64747"/>
    <w:rsid w:val="00A66AED"/>
    <w:rsid w:val="00AB4470"/>
    <w:rsid w:val="00AD425C"/>
    <w:rsid w:val="00AE69CF"/>
    <w:rsid w:val="00B00417"/>
    <w:rsid w:val="00B152E5"/>
    <w:rsid w:val="00B1754C"/>
    <w:rsid w:val="00B63B89"/>
    <w:rsid w:val="00B71167"/>
    <w:rsid w:val="00B84282"/>
    <w:rsid w:val="00B84E68"/>
    <w:rsid w:val="00B973CF"/>
    <w:rsid w:val="00BA27C2"/>
    <w:rsid w:val="00BD56BA"/>
    <w:rsid w:val="00BD6283"/>
    <w:rsid w:val="00BF6F95"/>
    <w:rsid w:val="00C13A9A"/>
    <w:rsid w:val="00C2593C"/>
    <w:rsid w:val="00C32D7A"/>
    <w:rsid w:val="00C37AF6"/>
    <w:rsid w:val="00C41D16"/>
    <w:rsid w:val="00C42ADA"/>
    <w:rsid w:val="00C560BC"/>
    <w:rsid w:val="00C652C9"/>
    <w:rsid w:val="00C80475"/>
    <w:rsid w:val="00C823BA"/>
    <w:rsid w:val="00C85EAA"/>
    <w:rsid w:val="00C95FC7"/>
    <w:rsid w:val="00CB0BB6"/>
    <w:rsid w:val="00CC7A54"/>
    <w:rsid w:val="00CD477D"/>
    <w:rsid w:val="00CE05FF"/>
    <w:rsid w:val="00CE6322"/>
    <w:rsid w:val="00D47B57"/>
    <w:rsid w:val="00D51552"/>
    <w:rsid w:val="00D6027D"/>
    <w:rsid w:val="00D6116F"/>
    <w:rsid w:val="00D6147B"/>
    <w:rsid w:val="00DD5396"/>
    <w:rsid w:val="00DF1BB9"/>
    <w:rsid w:val="00DF261B"/>
    <w:rsid w:val="00E016CA"/>
    <w:rsid w:val="00E0446E"/>
    <w:rsid w:val="00E1312A"/>
    <w:rsid w:val="00E22817"/>
    <w:rsid w:val="00E23D1E"/>
    <w:rsid w:val="00E2568A"/>
    <w:rsid w:val="00E462FD"/>
    <w:rsid w:val="00E547BC"/>
    <w:rsid w:val="00E72C24"/>
    <w:rsid w:val="00EB51E1"/>
    <w:rsid w:val="00EC653A"/>
    <w:rsid w:val="00EF4F4B"/>
    <w:rsid w:val="00EF5722"/>
    <w:rsid w:val="00F031BC"/>
    <w:rsid w:val="00F05398"/>
    <w:rsid w:val="00F324E8"/>
    <w:rsid w:val="00F40749"/>
    <w:rsid w:val="00F4374C"/>
    <w:rsid w:val="00F5775D"/>
    <w:rsid w:val="00F7163A"/>
    <w:rsid w:val="00F76549"/>
    <w:rsid w:val="00FA3A76"/>
    <w:rsid w:val="00FA3D2B"/>
    <w:rsid w:val="00FB08E4"/>
    <w:rsid w:val="00FB633E"/>
    <w:rsid w:val="00FB7A0F"/>
    <w:rsid w:val="00FC2A36"/>
    <w:rsid w:val="00FC2AA7"/>
    <w:rsid w:val="00FC5A3E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2F"/>
  </w:style>
  <w:style w:type="paragraph" w:styleId="1">
    <w:name w:val="heading 1"/>
    <w:basedOn w:val="a"/>
    <w:next w:val="a"/>
    <w:link w:val="10"/>
    <w:uiPriority w:val="9"/>
    <w:qFormat/>
    <w:rsid w:val="000E2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2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21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1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21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21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21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21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7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72C24"/>
  </w:style>
  <w:style w:type="paragraph" w:customStyle="1" w:styleId="c8">
    <w:name w:val="c8"/>
    <w:basedOn w:val="a"/>
    <w:rsid w:val="00E7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72C24"/>
  </w:style>
  <w:style w:type="paragraph" w:customStyle="1" w:styleId="c5">
    <w:name w:val="c5"/>
    <w:basedOn w:val="a"/>
    <w:rsid w:val="00E7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C24"/>
  </w:style>
  <w:style w:type="character" w:customStyle="1" w:styleId="c23">
    <w:name w:val="c23"/>
    <w:basedOn w:val="a0"/>
    <w:rsid w:val="00E72C24"/>
  </w:style>
  <w:style w:type="character" w:customStyle="1" w:styleId="c3">
    <w:name w:val="c3"/>
    <w:basedOn w:val="a0"/>
    <w:rsid w:val="00E72C24"/>
  </w:style>
  <w:style w:type="character" w:customStyle="1" w:styleId="c0">
    <w:name w:val="c0"/>
    <w:basedOn w:val="a0"/>
    <w:rsid w:val="00E72C24"/>
  </w:style>
  <w:style w:type="character" w:customStyle="1" w:styleId="c10">
    <w:name w:val="c10"/>
    <w:basedOn w:val="a0"/>
    <w:rsid w:val="00E72C24"/>
  </w:style>
  <w:style w:type="character" w:customStyle="1" w:styleId="c1">
    <w:name w:val="c1"/>
    <w:basedOn w:val="a0"/>
    <w:rsid w:val="00E72C24"/>
  </w:style>
  <w:style w:type="paragraph" w:customStyle="1" w:styleId="c9">
    <w:name w:val="c9"/>
    <w:basedOn w:val="a"/>
    <w:rsid w:val="00E7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C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2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21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21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21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21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21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21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E21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E21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E2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E21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E21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0E212F"/>
    <w:rPr>
      <w:b/>
      <w:bCs/>
    </w:rPr>
  </w:style>
  <w:style w:type="character" w:styleId="ab">
    <w:name w:val="Emphasis"/>
    <w:basedOn w:val="a0"/>
    <w:uiPriority w:val="20"/>
    <w:qFormat/>
    <w:rsid w:val="000E212F"/>
    <w:rPr>
      <w:i/>
      <w:iCs/>
    </w:rPr>
  </w:style>
  <w:style w:type="paragraph" w:styleId="ac">
    <w:name w:val="No Spacing"/>
    <w:uiPriority w:val="1"/>
    <w:qFormat/>
    <w:rsid w:val="000E212F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E21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21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212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E21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E212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0E212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E212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0E212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0E212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E212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E212F"/>
    <w:pPr>
      <w:outlineLvl w:val="9"/>
    </w:pPr>
  </w:style>
  <w:style w:type="paragraph" w:styleId="af6">
    <w:name w:val="Normal (Web)"/>
    <w:basedOn w:val="a"/>
    <w:uiPriority w:val="99"/>
    <w:semiHidden/>
    <w:unhideWhenUsed/>
    <w:rsid w:val="000E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2F"/>
  </w:style>
  <w:style w:type="paragraph" w:styleId="1">
    <w:name w:val="heading 1"/>
    <w:basedOn w:val="a"/>
    <w:next w:val="a"/>
    <w:link w:val="10"/>
    <w:uiPriority w:val="9"/>
    <w:qFormat/>
    <w:rsid w:val="000E2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2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21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1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21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21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21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21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7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72C24"/>
  </w:style>
  <w:style w:type="paragraph" w:customStyle="1" w:styleId="c8">
    <w:name w:val="c8"/>
    <w:basedOn w:val="a"/>
    <w:rsid w:val="00E7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72C24"/>
  </w:style>
  <w:style w:type="paragraph" w:customStyle="1" w:styleId="c5">
    <w:name w:val="c5"/>
    <w:basedOn w:val="a"/>
    <w:rsid w:val="00E7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C24"/>
  </w:style>
  <w:style w:type="character" w:customStyle="1" w:styleId="c23">
    <w:name w:val="c23"/>
    <w:basedOn w:val="a0"/>
    <w:rsid w:val="00E72C24"/>
  </w:style>
  <w:style w:type="character" w:customStyle="1" w:styleId="c3">
    <w:name w:val="c3"/>
    <w:basedOn w:val="a0"/>
    <w:rsid w:val="00E72C24"/>
  </w:style>
  <w:style w:type="character" w:customStyle="1" w:styleId="c0">
    <w:name w:val="c0"/>
    <w:basedOn w:val="a0"/>
    <w:rsid w:val="00E72C24"/>
  </w:style>
  <w:style w:type="character" w:customStyle="1" w:styleId="c10">
    <w:name w:val="c10"/>
    <w:basedOn w:val="a0"/>
    <w:rsid w:val="00E72C24"/>
  </w:style>
  <w:style w:type="character" w:customStyle="1" w:styleId="c1">
    <w:name w:val="c1"/>
    <w:basedOn w:val="a0"/>
    <w:rsid w:val="00E72C24"/>
  </w:style>
  <w:style w:type="paragraph" w:customStyle="1" w:styleId="c9">
    <w:name w:val="c9"/>
    <w:basedOn w:val="a"/>
    <w:rsid w:val="00E7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C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2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21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21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21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21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21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21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E21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E21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E2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E21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E21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0E212F"/>
    <w:rPr>
      <w:b/>
      <w:bCs/>
    </w:rPr>
  </w:style>
  <w:style w:type="character" w:styleId="ab">
    <w:name w:val="Emphasis"/>
    <w:basedOn w:val="a0"/>
    <w:uiPriority w:val="20"/>
    <w:qFormat/>
    <w:rsid w:val="000E212F"/>
    <w:rPr>
      <w:i/>
      <w:iCs/>
    </w:rPr>
  </w:style>
  <w:style w:type="paragraph" w:styleId="ac">
    <w:name w:val="No Spacing"/>
    <w:uiPriority w:val="1"/>
    <w:qFormat/>
    <w:rsid w:val="000E212F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E21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21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212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E21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E212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0E212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E212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0E212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0E212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E212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E212F"/>
    <w:pPr>
      <w:outlineLvl w:val="9"/>
    </w:pPr>
  </w:style>
  <w:style w:type="paragraph" w:styleId="af6">
    <w:name w:val="Normal (Web)"/>
    <w:basedOn w:val="a"/>
    <w:uiPriority w:val="99"/>
    <w:semiHidden/>
    <w:unhideWhenUsed/>
    <w:rsid w:val="000E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8FC8-7A95-41D7-A826-57C38C36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2015-11-04T01:22:00Z</dcterms:created>
  <dcterms:modified xsi:type="dcterms:W3CDTF">2015-11-08T12:59:00Z</dcterms:modified>
</cp:coreProperties>
</file>